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2318" w14:textId="77777777" w:rsidR="00452F37" w:rsidRPr="00452F37" w:rsidRDefault="00452F37" w:rsidP="00452F37">
      <w:pPr>
        <w:pBdr>
          <w:top w:val="single" w:sz="6" w:space="8" w:color="9BBB59" w:themeColor="accent3"/>
          <w:bottom w:val="single" w:sz="6" w:space="8" w:color="9BBB59" w:themeColor="accent3"/>
        </w:pBdr>
        <w:spacing w:after="400" w:line="240" w:lineRule="auto"/>
        <w:contextualSpacing/>
        <w:jc w:val="center"/>
        <w:rPr>
          <w:rFonts w:eastAsia="Times New Roman" w:cstheme="majorBidi"/>
          <w:caps/>
          <w:color w:val="31849B" w:themeColor="accent5" w:themeShade="BF"/>
          <w:spacing w:val="30"/>
          <w:kern w:val="36"/>
          <w:sz w:val="40"/>
          <w:szCs w:val="40"/>
          <w:lang w:eastAsia="nl-NL"/>
        </w:rPr>
      </w:pPr>
      <w:r w:rsidRPr="00452F37">
        <w:rPr>
          <w:rFonts w:eastAsia="Times New Roman" w:cstheme="majorBidi"/>
          <w:caps/>
          <w:color w:val="31849B" w:themeColor="accent5" w:themeShade="BF"/>
          <w:spacing w:val="30"/>
          <w:kern w:val="36"/>
          <w:sz w:val="40"/>
          <w:szCs w:val="40"/>
          <w:lang w:eastAsia="nl-NL"/>
        </w:rPr>
        <w:t xml:space="preserve">Bevallen in bad     </w:t>
      </w:r>
      <w:r w:rsidRPr="00452F37">
        <w:rPr>
          <w:rFonts w:eastAsiaTheme="majorEastAsia" w:cstheme="majorBidi"/>
          <w:caps/>
          <w:noProof/>
          <w:color w:val="31849B" w:themeColor="accent5" w:themeShade="BF"/>
          <w:spacing w:val="30"/>
          <w:sz w:val="18"/>
          <w:szCs w:val="18"/>
          <w:lang w:eastAsia="nl-NL"/>
        </w:rPr>
        <w:t xml:space="preserve">                                                                  </w:t>
      </w:r>
      <w:r w:rsidRPr="00452F37">
        <w:rPr>
          <w:rFonts w:eastAsiaTheme="majorEastAsia" w:cstheme="majorBidi"/>
          <w:caps/>
          <w:noProof/>
          <w:color w:val="31849B" w:themeColor="accent5" w:themeShade="BF"/>
          <w:spacing w:val="30"/>
          <w:sz w:val="18"/>
          <w:szCs w:val="18"/>
          <w:lang w:eastAsia="nl-NL"/>
        </w:rPr>
        <w:drawing>
          <wp:inline distT="0" distB="0" distL="0" distR="0" wp14:anchorId="3175E2B5" wp14:editId="1287043C">
            <wp:extent cx="1847850" cy="1847850"/>
            <wp:effectExtent l="0" t="0" r="0" b="0"/>
            <wp:docPr id="4" name="Afbeelding 4" descr="C:\Users\Marjon\Documents\VSV Bernhoven\Visie\Kiem logo\Web\Kiem logo rgb 130x130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n\Documents\VSV Bernhoven\Visie\Kiem logo\Web\Kiem logo rgb 130x130 transpar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89A0320" w14:textId="77777777" w:rsidR="00452F37" w:rsidRPr="00452F37" w:rsidRDefault="00452F37" w:rsidP="00452F37">
      <w:pPr>
        <w:spacing w:after="160" w:line="300" w:lineRule="auto"/>
        <w:rPr>
          <w:rFonts w:eastAsiaTheme="minorEastAsia" w:cs="Times New Roman"/>
          <w:sz w:val="18"/>
          <w:szCs w:val="18"/>
          <w:lang w:eastAsia="nl-NL"/>
        </w:rPr>
      </w:pPr>
    </w:p>
    <w:p w14:paraId="177686F8" w14:textId="77777777" w:rsidR="00452F37" w:rsidRPr="00452F37" w:rsidRDefault="00452F37" w:rsidP="00452F37">
      <w:pPr>
        <w:spacing w:after="160" w:line="300" w:lineRule="auto"/>
        <w:rPr>
          <w:rFonts w:eastAsiaTheme="minorEastAsia" w:cs="Times New Roman"/>
          <w:sz w:val="18"/>
          <w:szCs w:val="18"/>
          <w:lang w:eastAsia="nl-NL"/>
        </w:rPr>
      </w:pPr>
    </w:p>
    <w:p w14:paraId="39248F3E" w14:textId="77777777" w:rsidR="00452F37" w:rsidRPr="00452F37" w:rsidRDefault="00452F37" w:rsidP="00452F37">
      <w:pPr>
        <w:spacing w:after="160" w:line="300" w:lineRule="auto"/>
        <w:rPr>
          <w:rFonts w:eastAsiaTheme="minorEastAsia" w:cs="Times New Roman"/>
          <w:sz w:val="18"/>
          <w:szCs w:val="18"/>
          <w:lang w:eastAsia="nl-NL"/>
        </w:rPr>
      </w:pPr>
    </w:p>
    <w:p w14:paraId="4A980B60" w14:textId="77777777" w:rsidR="00452F37" w:rsidRPr="00452F37" w:rsidRDefault="00452F37" w:rsidP="00452F37">
      <w:pPr>
        <w:spacing w:after="160" w:line="300" w:lineRule="auto"/>
        <w:rPr>
          <w:rFonts w:eastAsiaTheme="minorEastAsia" w:cs="Times New Roman"/>
          <w:sz w:val="18"/>
          <w:szCs w:val="18"/>
          <w:lang w:eastAsia="nl-NL"/>
        </w:rPr>
      </w:pPr>
    </w:p>
    <w:p w14:paraId="45F93126" w14:textId="77777777" w:rsidR="00452F37" w:rsidRPr="00452F37" w:rsidRDefault="00452F37" w:rsidP="00452F37">
      <w:pPr>
        <w:spacing w:after="160" w:line="300" w:lineRule="auto"/>
        <w:rPr>
          <w:rFonts w:eastAsiaTheme="minorEastAsia" w:cs="Times New Roman"/>
          <w:sz w:val="18"/>
          <w:szCs w:val="18"/>
          <w:lang w:eastAsia="nl-NL"/>
        </w:rPr>
      </w:pPr>
    </w:p>
    <w:p w14:paraId="03DF5F64" w14:textId="77777777" w:rsidR="00452F37" w:rsidRPr="00452F37" w:rsidRDefault="00452F37" w:rsidP="00452F37">
      <w:pPr>
        <w:spacing w:after="160" w:line="300" w:lineRule="auto"/>
        <w:rPr>
          <w:rFonts w:eastAsiaTheme="minorEastAsia" w:cs="Times New Roman"/>
          <w:sz w:val="18"/>
          <w:szCs w:val="18"/>
          <w:lang w:eastAsia="nl-NL"/>
        </w:rPr>
      </w:pPr>
    </w:p>
    <w:p w14:paraId="2B5B37FA" w14:textId="77777777" w:rsidR="00452F37" w:rsidRPr="00452F37" w:rsidRDefault="00452F37" w:rsidP="00452F37">
      <w:pPr>
        <w:spacing w:after="160" w:line="300" w:lineRule="auto"/>
        <w:rPr>
          <w:rFonts w:eastAsiaTheme="minorEastAsia" w:cs="Times New Roman"/>
          <w:sz w:val="18"/>
          <w:szCs w:val="18"/>
          <w:lang w:eastAsia="nl-NL"/>
        </w:rPr>
      </w:pPr>
    </w:p>
    <w:p w14:paraId="657F3195" w14:textId="77777777" w:rsidR="00452F37" w:rsidRPr="00452F37" w:rsidRDefault="00452F37" w:rsidP="00452F37">
      <w:pPr>
        <w:spacing w:after="160" w:line="300" w:lineRule="auto"/>
        <w:rPr>
          <w:rFonts w:eastAsiaTheme="minorEastAsia" w:cs="Times New Roman"/>
          <w:sz w:val="18"/>
          <w:szCs w:val="18"/>
          <w:lang w:eastAsia="nl-NL"/>
        </w:rPr>
      </w:pPr>
    </w:p>
    <w:p w14:paraId="5B9E1112" w14:textId="77777777" w:rsidR="00452F37" w:rsidRPr="00452F37" w:rsidRDefault="00452F37" w:rsidP="00452F37">
      <w:pPr>
        <w:spacing w:after="160" w:line="300" w:lineRule="auto"/>
        <w:rPr>
          <w:rFonts w:eastAsiaTheme="minorEastAsia" w:cs="Times New Roman"/>
          <w:sz w:val="18"/>
          <w:szCs w:val="18"/>
          <w:lang w:eastAsia="nl-NL"/>
        </w:rPr>
      </w:pPr>
    </w:p>
    <w:p w14:paraId="5A01C79D" w14:textId="77777777" w:rsidR="00452F37" w:rsidRPr="00452F37" w:rsidRDefault="00452F37" w:rsidP="00452F37">
      <w:pPr>
        <w:spacing w:after="160" w:line="300" w:lineRule="auto"/>
        <w:rPr>
          <w:rFonts w:eastAsiaTheme="minorEastAsia" w:cs="Times New Roman"/>
          <w:sz w:val="18"/>
          <w:szCs w:val="18"/>
          <w:lang w:eastAsia="nl-NL"/>
        </w:rPr>
      </w:pPr>
    </w:p>
    <w:p w14:paraId="1153B757" w14:textId="77777777" w:rsidR="00452F37" w:rsidRPr="00452F37" w:rsidRDefault="00452F37" w:rsidP="00452F37">
      <w:pPr>
        <w:spacing w:after="160" w:line="300" w:lineRule="auto"/>
        <w:rPr>
          <w:rFonts w:eastAsiaTheme="minorEastAsia" w:cs="Times New Roman"/>
          <w:sz w:val="18"/>
          <w:szCs w:val="18"/>
          <w:lang w:eastAsia="nl-NL"/>
        </w:rPr>
      </w:pPr>
    </w:p>
    <w:p w14:paraId="53AD4E42" w14:textId="16BF298A"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lastRenderedPageBreak/>
        <w:t xml:space="preserve">In de onze  regio is het mogelijk om in bad  te bevallen en/of de weeën op te vangen. Het water zorgt voor betere ontspanning, waardoor weeën minder heftig voelen en de ontsluiting mogelijk iets sneller kan gaan door een hogere productie van o.a. het hormoon oxytocine.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is dieper dan een normaal bad en beschikt over een soort ingebouwde stoel, die aanvoelt als een zacht kussen.</w:t>
      </w:r>
    </w:p>
    <w:p w14:paraId="3AA02905"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 xml:space="preserve">Hoe werkt een </w:t>
      </w:r>
      <w:proofErr w:type="spellStart"/>
      <w:r w:rsidRPr="00452F37">
        <w:rPr>
          <w:rFonts w:eastAsia="Times New Roman" w:cstheme="majorBidi"/>
          <w:b/>
          <w:iCs/>
          <w:color w:val="31849B" w:themeColor="accent5" w:themeShade="BF"/>
          <w:sz w:val="20"/>
          <w:szCs w:val="20"/>
          <w:lang w:eastAsia="nl-NL"/>
        </w:rPr>
        <w:t>badbevalling</w:t>
      </w:r>
      <w:proofErr w:type="spellEnd"/>
      <w:r w:rsidRPr="00452F37">
        <w:rPr>
          <w:rFonts w:eastAsia="Times New Roman" w:cstheme="majorBidi"/>
          <w:b/>
          <w:iCs/>
          <w:color w:val="31849B" w:themeColor="accent5" w:themeShade="BF"/>
          <w:sz w:val="20"/>
          <w:szCs w:val="20"/>
          <w:lang w:eastAsia="nl-NL"/>
        </w:rPr>
        <w:t>?</w:t>
      </w:r>
    </w:p>
    <w:p w14:paraId="2D528600"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Tijdens de bevalling staat het opblaasbare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bij jullie thuis of in de verloskamer in Bernhoven. Het water wordt op een constante aangename temperatuur gehouden. Je kunt zelf aangeven  hoe lang je in bad wilt blijven. Meestal varieert dit van één tot meerdere uren. Het is altijd goed om regelmatig van houding te wisselen. Dat kan in bad, maar ook door er af en toe even uit te gaan. Als er inwendig onderzoek gedaan moet worden kan gevraagd worden uit bad te komen.  Je kunt dan ook meteen plassen en zo zorgen dat je blaas leeg blijft. De bevalling zelf kan in sommige gevallen ook plaatsvinden in het bad. De geboorte van de moederkoek zal, nadat we de navelstreng hebben laten uitkloppen, in principe op bed plaatsvinden. Zo kunnen we het bloedverlies beter in de gaten houden. </w:t>
      </w:r>
    </w:p>
    <w:p w14:paraId="51EB7807"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Het water moet met behulp van een zeef zo helder mogelijk gehouden worden, zodat we goed zicht houden. Je kunt ontlasting of bloedstolseltjes hiermee uit het water verwijderen. Als het water toch troebel of vies blijft, kom je uit bad en verversen we het water.  </w:t>
      </w:r>
    </w:p>
    <w:p w14:paraId="51689010"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We houden je temperatuur goed in de gaten als je in bad zit.</w:t>
      </w:r>
    </w:p>
    <w:p w14:paraId="336BA8C1"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rPr>
      </w:pPr>
      <w:r w:rsidRPr="00452F37">
        <w:rPr>
          <w:rFonts w:asciiTheme="majorHAnsi" w:eastAsiaTheme="majorEastAsia" w:hAnsiTheme="majorHAnsi" w:cstheme="majorBidi"/>
          <w:b/>
          <w:iCs/>
          <w:color w:val="31849B" w:themeColor="accent5" w:themeShade="BF"/>
          <w:sz w:val="20"/>
          <w:szCs w:val="20"/>
        </w:rPr>
        <w:lastRenderedPageBreak/>
        <w:t>Thuis</w:t>
      </w:r>
    </w:p>
    <w:p w14:paraId="4435C004" w14:textId="77777777" w:rsidR="00452F37" w:rsidRPr="00452F37" w:rsidRDefault="00452F37" w:rsidP="00452F37">
      <w:pPr>
        <w:spacing w:after="160" w:line="300" w:lineRule="auto"/>
        <w:rPr>
          <w:rFonts w:eastAsiaTheme="minorEastAsia"/>
          <w:sz w:val="21"/>
          <w:szCs w:val="21"/>
        </w:rPr>
      </w:pPr>
      <w:r w:rsidRPr="00452F37">
        <w:rPr>
          <w:rFonts w:eastAsiaTheme="minorEastAsia"/>
          <w:sz w:val="20"/>
          <w:szCs w:val="20"/>
          <w:lang w:eastAsia="nl-NL"/>
        </w:rPr>
        <w:t xml:space="preserve">Als je thuis het </w:t>
      </w:r>
      <w:proofErr w:type="spellStart"/>
      <w:r w:rsidRPr="00452F37">
        <w:rPr>
          <w:rFonts w:eastAsiaTheme="minorEastAsia"/>
          <w:sz w:val="20"/>
          <w:szCs w:val="20"/>
          <w:lang w:eastAsia="nl-NL"/>
        </w:rPr>
        <w:t>bevalbad</w:t>
      </w:r>
      <w:proofErr w:type="spellEnd"/>
      <w:r w:rsidRPr="00452F37">
        <w:rPr>
          <w:rFonts w:eastAsiaTheme="minorEastAsia"/>
          <w:sz w:val="20"/>
          <w:szCs w:val="20"/>
          <w:lang w:eastAsia="nl-NL"/>
        </w:rPr>
        <w:t xml:space="preserve"> wilt gebruiken moet je deze zelf bestellen via je eigen verloskundige of bij bevalbaden.nl. Overleg met je verloskundige welke spullen je kunt bestellen. Bij bevalbaden.nl betaal je ongeveer €175,00</w:t>
      </w:r>
      <w:r w:rsidRPr="00452F37">
        <w:rPr>
          <w:rFonts w:eastAsiaTheme="minorEastAsia"/>
          <w:sz w:val="21"/>
          <w:szCs w:val="21"/>
        </w:rPr>
        <w:t xml:space="preserve"> </w:t>
      </w:r>
    </w:p>
    <w:p w14:paraId="5D14335E" w14:textId="77777777" w:rsidR="00452F37" w:rsidRPr="00452F37" w:rsidRDefault="00452F37" w:rsidP="00452F37">
      <w:pPr>
        <w:spacing w:after="160" w:line="300" w:lineRule="auto"/>
        <w:rPr>
          <w:rFonts w:eastAsiaTheme="minorEastAsia"/>
          <w:sz w:val="21"/>
          <w:szCs w:val="21"/>
        </w:rPr>
      </w:pPr>
      <w:r w:rsidRPr="00452F37">
        <w:rPr>
          <w:rFonts w:eastAsiaTheme="minorEastAsia"/>
          <w:sz w:val="21"/>
          <w:szCs w:val="21"/>
        </w:rPr>
        <w:t>Om veilig thuis in bad te bevallen is het noodzakelijk om een bed (70- 80cm hoog) in dezelfde kamer als het bad te hebben staan. Er moet genoeg (loop)ruimte om het bad heen zijn voor de verloskundige en kraamzorg, zodat we goed ons werk kunnen doen</w:t>
      </w:r>
    </w:p>
    <w:p w14:paraId="6B0375C9" w14:textId="4C772E1A" w:rsidR="00452F37" w:rsidRPr="00452F37" w:rsidRDefault="00E5264E" w:rsidP="00452F37">
      <w:pPr>
        <w:spacing w:after="160" w:line="300" w:lineRule="auto"/>
        <w:rPr>
          <w:rFonts w:eastAsiaTheme="minorEastAsia"/>
          <w:sz w:val="20"/>
          <w:szCs w:val="20"/>
          <w:lang w:eastAsia="nl-NL"/>
        </w:rPr>
      </w:pPr>
      <w:r>
        <w:rPr>
          <w:rFonts w:eastAsiaTheme="minorEastAsia"/>
          <w:sz w:val="20"/>
          <w:szCs w:val="20"/>
          <w:lang w:eastAsia="nl-NL"/>
        </w:rPr>
        <w:t>Als</w:t>
      </w:r>
      <w:r w:rsidRPr="00452F37">
        <w:rPr>
          <w:rFonts w:eastAsiaTheme="minorEastAsia"/>
          <w:sz w:val="20"/>
          <w:szCs w:val="20"/>
          <w:lang w:eastAsia="nl-NL"/>
        </w:rPr>
        <w:t xml:space="preserve"> </w:t>
      </w:r>
      <w:r w:rsidR="00452F37" w:rsidRPr="00452F37">
        <w:rPr>
          <w:rFonts w:eastAsiaTheme="minorEastAsia"/>
          <w:sz w:val="20"/>
          <w:szCs w:val="20"/>
          <w:lang w:eastAsia="nl-NL"/>
        </w:rPr>
        <w:t>je het pakket voor een thuisbevalling hebt besteld en onverwacht naar het ziekenhuis gaat</w:t>
      </w:r>
      <w:r>
        <w:rPr>
          <w:rFonts w:eastAsiaTheme="minorEastAsia"/>
          <w:sz w:val="20"/>
          <w:szCs w:val="20"/>
          <w:lang w:eastAsia="nl-NL"/>
        </w:rPr>
        <w:t>,</w:t>
      </w:r>
      <w:r w:rsidR="00452F37" w:rsidRPr="00452F37">
        <w:rPr>
          <w:rFonts w:eastAsiaTheme="minorEastAsia"/>
          <w:sz w:val="20"/>
          <w:szCs w:val="20"/>
          <w:lang w:eastAsia="nl-NL"/>
        </w:rPr>
        <w:t xml:space="preserve"> kun je het pakket meenemen als het </w:t>
      </w:r>
      <w:r>
        <w:rPr>
          <w:rFonts w:eastAsiaTheme="minorEastAsia"/>
          <w:sz w:val="20"/>
          <w:szCs w:val="20"/>
          <w:lang w:eastAsia="nl-NL"/>
        </w:rPr>
        <w:t xml:space="preserve">thuis </w:t>
      </w:r>
      <w:r w:rsidR="00452F37" w:rsidRPr="00452F37">
        <w:rPr>
          <w:rFonts w:eastAsiaTheme="minorEastAsia"/>
          <w:sz w:val="20"/>
          <w:szCs w:val="20"/>
          <w:lang w:eastAsia="nl-NL"/>
        </w:rPr>
        <w:t xml:space="preserve">nog niet gebruikt is. </w:t>
      </w:r>
      <w:r>
        <w:rPr>
          <w:rFonts w:eastAsiaTheme="minorEastAsia"/>
          <w:sz w:val="20"/>
          <w:szCs w:val="20"/>
          <w:lang w:eastAsia="nl-NL"/>
        </w:rPr>
        <w:t xml:space="preserve">Dat kan echter alleen als het </w:t>
      </w:r>
      <w:proofErr w:type="spellStart"/>
      <w:r>
        <w:rPr>
          <w:rFonts w:eastAsiaTheme="minorEastAsia"/>
          <w:sz w:val="20"/>
          <w:szCs w:val="20"/>
          <w:lang w:eastAsia="nl-NL"/>
        </w:rPr>
        <w:t>bevalbad</w:t>
      </w:r>
      <w:proofErr w:type="spellEnd"/>
      <w:r>
        <w:rPr>
          <w:rFonts w:eastAsiaTheme="minorEastAsia"/>
          <w:sz w:val="20"/>
          <w:szCs w:val="20"/>
          <w:lang w:eastAsia="nl-NL"/>
        </w:rPr>
        <w:t xml:space="preserve"> thuis dezelfde maat heeft als het bad dat Bernhoven gebruikt, namelijk </w:t>
      </w:r>
      <w:r w:rsidRPr="004B7616">
        <w:rPr>
          <w:rFonts w:eastAsiaTheme="minorEastAsia"/>
          <w:sz w:val="20"/>
          <w:szCs w:val="20"/>
          <w:lang w:eastAsia="nl-NL"/>
        </w:rPr>
        <w:t>mini.</w:t>
      </w:r>
      <w:r w:rsidR="00452F37" w:rsidRPr="00452F37">
        <w:rPr>
          <w:rFonts w:eastAsiaTheme="minorEastAsia"/>
          <w:sz w:val="20"/>
          <w:szCs w:val="20"/>
          <w:lang w:eastAsia="nl-NL"/>
        </w:rPr>
        <w:t xml:space="preserve"> </w:t>
      </w:r>
    </w:p>
    <w:p w14:paraId="7ECA9BA6" w14:textId="133071C4"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Bernhoven</w:t>
      </w:r>
    </w:p>
    <w:p w14:paraId="3DC2246B" w14:textId="490BA340"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Als je </w:t>
      </w:r>
      <w:r w:rsidR="00E5264E">
        <w:rPr>
          <w:rFonts w:eastAsiaTheme="minorEastAsia" w:cs="Times New Roman"/>
          <w:sz w:val="20"/>
          <w:szCs w:val="20"/>
          <w:lang w:eastAsia="nl-NL"/>
        </w:rPr>
        <w:t>al weet dat je in Bernhoven gaat bevallen en  daar</w:t>
      </w:r>
      <w:r w:rsidRPr="00452F37">
        <w:rPr>
          <w:rFonts w:eastAsiaTheme="minorEastAsia" w:cs="Times New Roman"/>
          <w:sz w:val="20"/>
          <w:szCs w:val="20"/>
          <w:lang w:eastAsia="nl-NL"/>
        </w:rPr>
        <w:t xml:space="preserve">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wilt  gebruiken</w:t>
      </w:r>
      <w:r w:rsidR="00E5264E">
        <w:rPr>
          <w:rFonts w:eastAsiaTheme="minorEastAsia" w:cs="Times New Roman"/>
          <w:sz w:val="20"/>
          <w:szCs w:val="20"/>
          <w:lang w:eastAsia="nl-NL"/>
        </w:rPr>
        <w:t>,</w:t>
      </w:r>
      <w:r w:rsidRPr="00452F37">
        <w:rPr>
          <w:rFonts w:eastAsiaTheme="minorEastAsia" w:cs="Times New Roman"/>
          <w:sz w:val="20"/>
          <w:szCs w:val="20"/>
          <w:lang w:eastAsia="nl-NL"/>
        </w:rPr>
        <w:t xml:space="preserve"> kan dat zonder te reserveren. Tijdens de bevalling  kun je aangeven dat je graag in bad wilt.  Je partner kan </w:t>
      </w:r>
      <w:r w:rsidRPr="00452F37">
        <w:rPr>
          <w:rFonts w:eastAsiaTheme="minorEastAsia" w:cs="Times New Roman"/>
          <w:i/>
          <w:sz w:val="20"/>
          <w:szCs w:val="20"/>
          <w:lang w:eastAsia="nl-NL"/>
        </w:rPr>
        <w:t xml:space="preserve">niet </w:t>
      </w:r>
      <w:r w:rsidRPr="00452F37">
        <w:rPr>
          <w:rFonts w:eastAsiaTheme="minorEastAsia" w:cs="Times New Roman"/>
          <w:sz w:val="20"/>
          <w:szCs w:val="20"/>
          <w:lang w:eastAsia="nl-NL"/>
        </w:rPr>
        <w:t xml:space="preserve">mee in bad. Op </w:t>
      </w:r>
      <w:r w:rsidR="00E5264E">
        <w:rPr>
          <w:rFonts w:eastAsiaTheme="minorEastAsia" w:cs="Times New Roman"/>
          <w:sz w:val="20"/>
          <w:szCs w:val="20"/>
          <w:lang w:eastAsia="nl-NL"/>
        </w:rPr>
        <w:t>vijf</w:t>
      </w:r>
      <w:r w:rsidRPr="00452F37">
        <w:rPr>
          <w:rFonts w:eastAsiaTheme="minorEastAsia" w:cs="Times New Roman"/>
          <w:sz w:val="20"/>
          <w:szCs w:val="20"/>
          <w:lang w:eastAsia="nl-NL"/>
        </w:rPr>
        <w:t xml:space="preserve"> verloskamers kan het bad op de kamer worden gezet.  Er zijn </w:t>
      </w:r>
      <w:r w:rsidR="00E5264E">
        <w:rPr>
          <w:rFonts w:eastAsiaTheme="minorEastAsia" w:cs="Times New Roman"/>
          <w:sz w:val="20"/>
          <w:szCs w:val="20"/>
          <w:lang w:eastAsia="nl-NL"/>
        </w:rPr>
        <w:t>twee</w:t>
      </w:r>
      <w:r w:rsidRPr="00452F37">
        <w:rPr>
          <w:rFonts w:eastAsiaTheme="minorEastAsia" w:cs="Times New Roman"/>
          <w:sz w:val="20"/>
          <w:szCs w:val="20"/>
          <w:lang w:eastAsia="nl-NL"/>
        </w:rPr>
        <w:t xml:space="preserve"> verloskamers waar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niet past. </w:t>
      </w:r>
      <w:r w:rsidR="00E5264E">
        <w:rPr>
          <w:rFonts w:eastAsiaTheme="minorEastAsia" w:cs="Times New Roman"/>
          <w:sz w:val="20"/>
          <w:szCs w:val="20"/>
          <w:lang w:eastAsia="nl-NL"/>
        </w:rPr>
        <w:t>H</w:t>
      </w:r>
      <w:r w:rsidRPr="00452F37">
        <w:rPr>
          <w:rFonts w:eastAsiaTheme="minorEastAsia" w:cs="Times New Roman"/>
          <w:sz w:val="20"/>
          <w:szCs w:val="20"/>
          <w:lang w:eastAsia="nl-NL"/>
        </w:rPr>
        <w:t xml:space="preserve">ierdoor </w:t>
      </w:r>
      <w:r w:rsidR="00E5264E">
        <w:rPr>
          <w:rFonts w:eastAsiaTheme="minorEastAsia" w:cs="Times New Roman"/>
          <w:sz w:val="20"/>
          <w:szCs w:val="20"/>
          <w:lang w:eastAsia="nl-NL"/>
        </w:rPr>
        <w:t>is er een</w:t>
      </w:r>
      <w:r w:rsidRPr="00452F37">
        <w:rPr>
          <w:rFonts w:eastAsiaTheme="minorEastAsia" w:cs="Times New Roman"/>
          <w:sz w:val="20"/>
          <w:szCs w:val="20"/>
          <w:lang w:eastAsia="nl-NL"/>
        </w:rPr>
        <w:t xml:space="preserve"> kleine kans dat je het bad </w:t>
      </w:r>
      <w:r w:rsidR="00E5264E">
        <w:rPr>
          <w:rFonts w:eastAsiaTheme="minorEastAsia" w:cs="Times New Roman"/>
          <w:sz w:val="20"/>
          <w:szCs w:val="20"/>
          <w:lang w:eastAsia="nl-NL"/>
        </w:rPr>
        <w:t>niet kunt gebruiken</w:t>
      </w:r>
      <w:r w:rsidRPr="00452F37">
        <w:rPr>
          <w:rFonts w:eastAsiaTheme="minorEastAsia" w:cs="Times New Roman"/>
          <w:sz w:val="20"/>
          <w:szCs w:val="20"/>
          <w:lang w:eastAsia="nl-NL"/>
        </w:rPr>
        <w:t xml:space="preserve">. </w:t>
      </w:r>
    </w:p>
    <w:p w14:paraId="5BFBF31D" w14:textId="0A03B5BE" w:rsidR="00452F37" w:rsidRPr="00452F37" w:rsidRDefault="00E5264E" w:rsidP="00452F37">
      <w:pPr>
        <w:spacing w:after="160" w:line="300" w:lineRule="auto"/>
        <w:rPr>
          <w:rFonts w:eastAsiaTheme="minorEastAsia" w:cs="Times New Roman"/>
          <w:sz w:val="20"/>
          <w:szCs w:val="20"/>
          <w:lang w:eastAsia="nl-NL"/>
        </w:rPr>
      </w:pPr>
      <w:r>
        <w:rPr>
          <w:rFonts w:eastAsiaTheme="minorEastAsia" w:cs="Times New Roman"/>
          <w:sz w:val="20"/>
          <w:szCs w:val="20"/>
          <w:lang w:eastAsia="nl-NL"/>
        </w:rPr>
        <w:t>In Bernhoven betaal je v</w:t>
      </w:r>
      <w:r w:rsidR="00452F37" w:rsidRPr="00452F37">
        <w:rPr>
          <w:rFonts w:eastAsiaTheme="minorEastAsia" w:cs="Times New Roman"/>
          <w:sz w:val="20"/>
          <w:szCs w:val="20"/>
          <w:lang w:eastAsia="nl-NL"/>
        </w:rPr>
        <w:t xml:space="preserve">oor het </w:t>
      </w:r>
      <w:proofErr w:type="spellStart"/>
      <w:r w:rsidR="00452F37" w:rsidRPr="00452F37">
        <w:rPr>
          <w:rFonts w:eastAsiaTheme="minorEastAsia" w:cs="Times New Roman"/>
          <w:sz w:val="20"/>
          <w:szCs w:val="20"/>
          <w:lang w:eastAsia="nl-NL"/>
        </w:rPr>
        <w:t>bevalbad</w:t>
      </w:r>
      <w:proofErr w:type="spellEnd"/>
      <w:r w:rsidR="00452F37" w:rsidRPr="00452F37">
        <w:rPr>
          <w:rFonts w:eastAsiaTheme="minorEastAsia" w:cs="Times New Roman"/>
          <w:sz w:val="20"/>
          <w:szCs w:val="20"/>
          <w:lang w:eastAsia="nl-NL"/>
        </w:rPr>
        <w:t xml:space="preserve"> zelf</w:t>
      </w:r>
      <w:r>
        <w:rPr>
          <w:rFonts w:eastAsiaTheme="minorEastAsia" w:cs="Times New Roman"/>
          <w:sz w:val="20"/>
          <w:szCs w:val="20"/>
          <w:lang w:eastAsia="nl-NL"/>
        </w:rPr>
        <w:t xml:space="preserve"> </w:t>
      </w:r>
      <w:r w:rsidR="00452F37" w:rsidRPr="00452F37">
        <w:rPr>
          <w:rFonts w:eastAsiaTheme="minorEastAsia" w:cs="Times New Roman"/>
          <w:sz w:val="20"/>
          <w:szCs w:val="20"/>
          <w:lang w:eastAsia="nl-NL"/>
        </w:rPr>
        <w:t xml:space="preserve">niks extra. </w:t>
      </w:r>
      <w:r>
        <w:rPr>
          <w:rFonts w:eastAsiaTheme="minorEastAsia" w:cs="Times New Roman"/>
          <w:sz w:val="20"/>
          <w:szCs w:val="20"/>
          <w:lang w:eastAsia="nl-NL"/>
        </w:rPr>
        <w:t>Wel moet je dan</w:t>
      </w:r>
      <w:r w:rsidR="00452F37" w:rsidRPr="00452F37">
        <w:rPr>
          <w:rFonts w:eastAsiaTheme="minorEastAsia" w:cs="Times New Roman"/>
          <w:sz w:val="20"/>
          <w:szCs w:val="20"/>
          <w:lang w:eastAsia="nl-NL"/>
        </w:rPr>
        <w:t xml:space="preserve"> een pakket op de verloskamer kopen. </w:t>
      </w:r>
      <w:r>
        <w:rPr>
          <w:rFonts w:eastAsiaTheme="minorEastAsia" w:cs="Times New Roman"/>
          <w:sz w:val="20"/>
          <w:szCs w:val="20"/>
          <w:lang w:eastAsia="nl-NL"/>
        </w:rPr>
        <w:t>Dit</w:t>
      </w:r>
      <w:r w:rsidR="00452F37" w:rsidRPr="00452F37">
        <w:rPr>
          <w:rFonts w:eastAsiaTheme="minorEastAsia" w:cs="Times New Roman"/>
          <w:sz w:val="20"/>
          <w:szCs w:val="20"/>
          <w:lang w:eastAsia="nl-NL"/>
        </w:rPr>
        <w:t xml:space="preserve"> pakket bestaat uit een  aanvoer- en afvoerslang, een afvoerpomp en een persoonlijke </w:t>
      </w:r>
      <w:r w:rsidR="00452F37" w:rsidRPr="00452F37">
        <w:rPr>
          <w:rFonts w:eastAsiaTheme="minorEastAsia" w:cs="Times New Roman"/>
          <w:sz w:val="20"/>
          <w:szCs w:val="20"/>
          <w:lang w:eastAsia="nl-NL"/>
        </w:rPr>
        <w:lastRenderedPageBreak/>
        <w:t>hoes. De pomp kun je als je dit wenst mee naar huis nemen.</w:t>
      </w:r>
      <w:r w:rsidR="00452F37" w:rsidRPr="00452F37">
        <w:rPr>
          <w:rFonts w:eastAsiaTheme="minorEastAsia"/>
          <w:sz w:val="21"/>
          <w:szCs w:val="21"/>
        </w:rPr>
        <w:t xml:space="preserve"> </w:t>
      </w:r>
      <w:r>
        <w:rPr>
          <w:rFonts w:eastAsiaTheme="minorEastAsia" w:cs="Times New Roman"/>
          <w:sz w:val="20"/>
          <w:szCs w:val="20"/>
          <w:lang w:eastAsia="nl-NL"/>
        </w:rPr>
        <w:t>Het pakket kost</w:t>
      </w:r>
      <w:r w:rsidR="00452F37" w:rsidRPr="00452F37">
        <w:rPr>
          <w:rFonts w:eastAsiaTheme="minorEastAsia" w:cs="Times New Roman"/>
          <w:sz w:val="20"/>
          <w:szCs w:val="20"/>
          <w:lang w:eastAsia="nl-NL"/>
        </w:rPr>
        <w:t xml:space="preserve"> € 75,00.  </w:t>
      </w:r>
    </w:p>
    <w:p w14:paraId="6BAA7BFF"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Thuis en ziek</w:t>
      </w:r>
      <w:r w:rsidR="00E5264E">
        <w:rPr>
          <w:rFonts w:asciiTheme="majorHAnsi" w:eastAsiaTheme="majorEastAsia" w:hAnsiTheme="majorHAnsi" w:cstheme="majorBidi"/>
          <w:b/>
          <w:iCs/>
          <w:color w:val="31849B" w:themeColor="accent5" w:themeShade="BF"/>
          <w:sz w:val="20"/>
          <w:szCs w:val="20"/>
          <w:lang w:eastAsia="nl-NL"/>
        </w:rPr>
        <w:t>en</w:t>
      </w:r>
      <w:r w:rsidRPr="00452F37">
        <w:rPr>
          <w:rFonts w:asciiTheme="majorHAnsi" w:eastAsiaTheme="majorEastAsia" w:hAnsiTheme="majorHAnsi" w:cstheme="majorBidi"/>
          <w:b/>
          <w:iCs/>
          <w:color w:val="31849B" w:themeColor="accent5" w:themeShade="BF"/>
          <w:sz w:val="20"/>
          <w:szCs w:val="20"/>
          <w:lang w:eastAsia="nl-NL"/>
        </w:rPr>
        <w:t>huis</w:t>
      </w:r>
    </w:p>
    <w:p w14:paraId="0663C506" w14:textId="7210B2B6" w:rsidR="00452F37" w:rsidRPr="00452F37" w:rsidRDefault="00452F37" w:rsidP="00452F37">
      <w:pPr>
        <w:spacing w:after="160" w:line="300" w:lineRule="auto"/>
        <w:rPr>
          <w:rFonts w:eastAsiaTheme="minorEastAsia"/>
          <w:sz w:val="21"/>
          <w:szCs w:val="21"/>
          <w:lang w:eastAsia="nl-NL"/>
        </w:rPr>
      </w:pPr>
      <w:r w:rsidRPr="00452F37">
        <w:rPr>
          <w:rFonts w:eastAsiaTheme="minorEastAsia"/>
          <w:sz w:val="21"/>
          <w:szCs w:val="21"/>
          <w:lang w:eastAsia="nl-NL"/>
        </w:rPr>
        <w:t xml:space="preserve">Als je graag in bad </w:t>
      </w:r>
      <w:r w:rsidR="00E5264E">
        <w:rPr>
          <w:rFonts w:eastAsiaTheme="minorEastAsia"/>
          <w:sz w:val="21"/>
          <w:szCs w:val="21"/>
          <w:lang w:eastAsia="nl-NL"/>
        </w:rPr>
        <w:t>wil</w:t>
      </w:r>
      <w:r w:rsidRPr="00452F37">
        <w:rPr>
          <w:rFonts w:eastAsiaTheme="minorEastAsia"/>
          <w:sz w:val="21"/>
          <w:szCs w:val="21"/>
          <w:lang w:eastAsia="nl-NL"/>
        </w:rPr>
        <w:t xml:space="preserve"> bevallen dan kun je dit op het spreekuur al bij je verloskundige  of gynaecoloog aangeven. Samen </w:t>
      </w:r>
      <w:r w:rsidR="00E5264E">
        <w:rPr>
          <w:rFonts w:eastAsiaTheme="minorEastAsia"/>
          <w:sz w:val="21"/>
          <w:szCs w:val="21"/>
          <w:lang w:eastAsia="nl-NL"/>
        </w:rPr>
        <w:t>bekijken</w:t>
      </w:r>
      <w:r w:rsidR="00E5264E" w:rsidRPr="00452F37">
        <w:rPr>
          <w:rFonts w:eastAsiaTheme="minorEastAsia"/>
          <w:sz w:val="21"/>
          <w:szCs w:val="21"/>
          <w:lang w:eastAsia="nl-NL"/>
        </w:rPr>
        <w:t xml:space="preserve"> </w:t>
      </w:r>
      <w:r w:rsidRPr="00452F37">
        <w:rPr>
          <w:rFonts w:eastAsiaTheme="minorEastAsia"/>
          <w:sz w:val="21"/>
          <w:szCs w:val="21"/>
          <w:lang w:eastAsia="nl-NL"/>
        </w:rPr>
        <w:t xml:space="preserve">jullie dan of het in jouw situatie mogelijk is om veilig in bad te bevallen. </w:t>
      </w:r>
    </w:p>
    <w:p w14:paraId="3C8A337F" w14:textId="3E2376CF" w:rsidR="00452F37" w:rsidRPr="00452F37" w:rsidRDefault="00452F37" w:rsidP="00452F37">
      <w:pPr>
        <w:spacing w:after="160" w:line="300" w:lineRule="auto"/>
        <w:rPr>
          <w:rFonts w:eastAsiaTheme="minorEastAsia"/>
          <w:sz w:val="21"/>
          <w:szCs w:val="21"/>
          <w:lang w:eastAsia="nl-NL"/>
        </w:rPr>
      </w:pPr>
      <w:r w:rsidRPr="00452F37">
        <w:rPr>
          <w:rFonts w:eastAsiaTheme="minorEastAsia"/>
          <w:sz w:val="21"/>
          <w:szCs w:val="21"/>
          <w:lang w:eastAsia="nl-NL"/>
        </w:rPr>
        <w:br/>
      </w:r>
      <w:r w:rsidR="00D210F5" w:rsidRPr="00D210F5">
        <w:rPr>
          <w:rFonts w:eastAsiaTheme="minorEastAsia"/>
          <w:sz w:val="21"/>
          <w:szCs w:val="21"/>
          <w:lang w:eastAsia="nl-NL"/>
        </w:rPr>
        <w:t>Vo</w:t>
      </w:r>
      <w:r w:rsidR="00085C1A">
        <w:rPr>
          <w:rFonts w:eastAsiaTheme="minorEastAsia"/>
          <w:sz w:val="21"/>
          <w:szCs w:val="21"/>
          <w:lang w:eastAsia="nl-NL"/>
        </w:rPr>
        <w:t>or ons is de veiligheid van jou</w:t>
      </w:r>
      <w:r w:rsidR="00D210F5" w:rsidRPr="00D210F5">
        <w:rPr>
          <w:rFonts w:eastAsiaTheme="minorEastAsia"/>
          <w:sz w:val="21"/>
          <w:szCs w:val="21"/>
          <w:lang w:eastAsia="nl-NL"/>
        </w:rPr>
        <w:t xml:space="preserve"> en je kind het allerbelangrijkste uitgangspunt. Dat kan betekenen dat de verloskundige op een gegeven moment besluit dat het toch beter is om uit het bad te komen en de bevalling op bed te laten plaatsvinden. Op zo’n moment rekenen we op de medewerking van jou en je partner.</w:t>
      </w:r>
    </w:p>
    <w:p w14:paraId="1CE67172" w14:textId="05FEAC28" w:rsidR="00452F37" w:rsidRPr="00452F37" w:rsidRDefault="00452F37" w:rsidP="00452F37">
      <w:pPr>
        <w:spacing w:after="160" w:line="300" w:lineRule="auto"/>
        <w:rPr>
          <w:rFonts w:eastAsiaTheme="minorEastAsia"/>
          <w:sz w:val="21"/>
          <w:szCs w:val="21"/>
        </w:rPr>
      </w:pPr>
      <w:r w:rsidRPr="00452F37">
        <w:rPr>
          <w:rFonts w:eastAsiaTheme="minorEastAsia"/>
          <w:sz w:val="20"/>
          <w:szCs w:val="20"/>
          <w:lang w:eastAsia="nl-NL"/>
        </w:rPr>
        <w:t xml:space="preserve">Redenen waarom je niet in bad kunt bevallen </w:t>
      </w:r>
      <w:r w:rsidR="00564040">
        <w:rPr>
          <w:rFonts w:eastAsiaTheme="minorEastAsia"/>
          <w:sz w:val="20"/>
          <w:szCs w:val="20"/>
          <w:lang w:eastAsia="nl-NL"/>
        </w:rPr>
        <w:t>lees je verderop</w:t>
      </w:r>
      <w:r w:rsidRPr="00452F37">
        <w:rPr>
          <w:rFonts w:eastAsiaTheme="minorEastAsia"/>
          <w:sz w:val="20"/>
          <w:szCs w:val="20"/>
          <w:lang w:eastAsia="nl-NL"/>
        </w:rPr>
        <w:t xml:space="preserve"> in deze folder.</w:t>
      </w:r>
      <w:r w:rsidRPr="00452F37">
        <w:rPr>
          <w:rFonts w:eastAsiaTheme="minorEastAsia"/>
          <w:sz w:val="21"/>
          <w:szCs w:val="21"/>
        </w:rPr>
        <w:t xml:space="preserve"> </w:t>
      </w:r>
    </w:p>
    <w:p w14:paraId="4F9AE1E1"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Rol van de partner</w:t>
      </w:r>
    </w:p>
    <w:p w14:paraId="03D848D0" w14:textId="427D33B2" w:rsidR="00452F37" w:rsidRPr="00452F37" w:rsidRDefault="00452F37" w:rsidP="00452F37">
      <w:pPr>
        <w:spacing w:after="160" w:line="300" w:lineRule="auto"/>
        <w:rPr>
          <w:rFonts w:eastAsiaTheme="minorEastAsia"/>
          <w:sz w:val="20"/>
          <w:szCs w:val="20"/>
          <w:lang w:eastAsia="nl-NL"/>
        </w:rPr>
      </w:pPr>
      <w:r w:rsidRPr="00452F37">
        <w:rPr>
          <w:rFonts w:eastAsiaTheme="minorEastAsia"/>
          <w:sz w:val="20"/>
          <w:szCs w:val="20"/>
          <w:lang w:eastAsia="nl-NL"/>
        </w:rPr>
        <w:t xml:space="preserve">Wij vinden het fijn als je partner of degene die bij je bevalling is helpt om het bad op te zetten, de persoonlijke hoes erin te plaatsen en het bad te vullen met water. Dit duurt ongeveer een uur. Ook kan je partner je helpen bij het in en uit bad stappen en </w:t>
      </w:r>
      <w:r w:rsidR="00335017">
        <w:rPr>
          <w:rFonts w:eastAsiaTheme="minorEastAsia"/>
          <w:sz w:val="20"/>
          <w:szCs w:val="20"/>
          <w:lang w:eastAsia="nl-NL"/>
        </w:rPr>
        <w:t xml:space="preserve">kan hij </w:t>
      </w:r>
      <w:r w:rsidRPr="00452F37">
        <w:rPr>
          <w:rFonts w:eastAsiaTheme="minorEastAsia"/>
          <w:sz w:val="20"/>
          <w:szCs w:val="20"/>
          <w:lang w:eastAsia="nl-NL"/>
        </w:rPr>
        <w:t>makkelijk bij</w:t>
      </w:r>
      <w:r w:rsidR="00564040">
        <w:rPr>
          <w:rFonts w:eastAsiaTheme="minorEastAsia"/>
          <w:sz w:val="20"/>
          <w:szCs w:val="20"/>
          <w:lang w:eastAsia="nl-NL"/>
        </w:rPr>
        <w:t xml:space="preserve"> </w:t>
      </w:r>
      <w:r w:rsidRPr="00452F37">
        <w:rPr>
          <w:rFonts w:eastAsiaTheme="minorEastAsia"/>
          <w:sz w:val="20"/>
          <w:szCs w:val="20"/>
          <w:lang w:eastAsia="nl-NL"/>
        </w:rPr>
        <w:t xml:space="preserve">het bad zitten om je te ondersteunen en </w:t>
      </w:r>
      <w:r w:rsidR="00335017">
        <w:rPr>
          <w:rFonts w:eastAsiaTheme="minorEastAsia"/>
          <w:sz w:val="20"/>
          <w:szCs w:val="20"/>
          <w:lang w:eastAsia="nl-NL"/>
        </w:rPr>
        <w:t>indien</w:t>
      </w:r>
      <w:r w:rsidR="00564040" w:rsidRPr="00452F37">
        <w:rPr>
          <w:rFonts w:eastAsiaTheme="minorEastAsia"/>
          <w:sz w:val="20"/>
          <w:szCs w:val="20"/>
          <w:lang w:eastAsia="nl-NL"/>
        </w:rPr>
        <w:t xml:space="preserve"> </w:t>
      </w:r>
      <w:r w:rsidRPr="00452F37">
        <w:rPr>
          <w:rFonts w:eastAsiaTheme="minorEastAsia"/>
          <w:sz w:val="20"/>
          <w:szCs w:val="20"/>
          <w:lang w:eastAsia="nl-NL"/>
        </w:rPr>
        <w:t xml:space="preserve">gewenst te masseren. </w:t>
      </w:r>
    </w:p>
    <w:p w14:paraId="1B6DFF66" w14:textId="77777777" w:rsidR="00564040" w:rsidRDefault="00564040"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Pr>
          <w:rFonts w:eastAsia="Times New Roman" w:cstheme="majorBidi"/>
          <w:b/>
          <w:iCs/>
          <w:color w:val="31849B" w:themeColor="accent5" w:themeShade="BF"/>
          <w:sz w:val="20"/>
          <w:szCs w:val="20"/>
          <w:lang w:eastAsia="nl-NL"/>
        </w:rPr>
        <w:lastRenderedPageBreak/>
        <w:t xml:space="preserve">Wanneer kun je niet in het </w:t>
      </w:r>
      <w:proofErr w:type="spellStart"/>
      <w:r>
        <w:rPr>
          <w:rFonts w:eastAsia="Times New Roman" w:cstheme="majorBidi"/>
          <w:b/>
          <w:iCs/>
          <w:color w:val="31849B" w:themeColor="accent5" w:themeShade="BF"/>
          <w:sz w:val="20"/>
          <w:szCs w:val="20"/>
          <w:lang w:eastAsia="nl-NL"/>
        </w:rPr>
        <w:t>bevalbad</w:t>
      </w:r>
      <w:proofErr w:type="spellEnd"/>
      <w:r>
        <w:rPr>
          <w:rFonts w:eastAsia="Times New Roman" w:cstheme="majorBidi"/>
          <w:b/>
          <w:iCs/>
          <w:color w:val="31849B" w:themeColor="accent5" w:themeShade="BF"/>
          <w:sz w:val="20"/>
          <w:szCs w:val="20"/>
          <w:lang w:eastAsia="nl-NL"/>
        </w:rPr>
        <w:t xml:space="preserve"> bevallen?</w:t>
      </w:r>
    </w:p>
    <w:p w14:paraId="1CD244E1"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p>
    <w:p w14:paraId="49A93A1D"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Ontsluiting:</w:t>
      </w:r>
    </w:p>
    <w:p w14:paraId="7C274439"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de harttonen van het kind niet goed kunnen registreren</w:t>
      </w:r>
    </w:p>
    <w:p w14:paraId="097128CF" w14:textId="77777777"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als je koorts hebt &gt;38 graden, of er andere tekenen van infectie zijn.</w:t>
      </w:r>
    </w:p>
    <w:p w14:paraId="55374877" w14:textId="68347FB2" w:rsidR="00452F37" w:rsidRPr="00452F37" w:rsidRDefault="00452F37" w:rsidP="00524084">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Pijnstilling</w:t>
      </w:r>
      <w:r w:rsidR="004919B9">
        <w:rPr>
          <w:rFonts w:eastAsia="Times New Roman" w:cstheme="majorBidi"/>
          <w:iCs/>
          <w:color w:val="31849B" w:themeColor="accent5" w:themeShade="BF"/>
          <w:sz w:val="20"/>
          <w:szCs w:val="20"/>
          <w:lang w:eastAsia="nl-NL"/>
        </w:rPr>
        <w:t xml:space="preserve"> door middel van</w:t>
      </w:r>
      <w:r w:rsidRPr="00452F37">
        <w:rPr>
          <w:rFonts w:eastAsia="Times New Roman" w:cstheme="majorBidi"/>
          <w:iCs/>
          <w:color w:val="31849B" w:themeColor="accent5" w:themeShade="BF"/>
          <w:sz w:val="20"/>
          <w:szCs w:val="20"/>
          <w:lang w:eastAsia="nl-NL"/>
        </w:rPr>
        <w:t xml:space="preserve"> </w:t>
      </w:r>
      <w:r w:rsidR="00335017">
        <w:rPr>
          <w:rFonts w:eastAsia="Times New Roman" w:cstheme="majorBidi"/>
          <w:iCs/>
          <w:color w:val="31849B" w:themeColor="accent5" w:themeShade="BF"/>
          <w:sz w:val="20"/>
          <w:szCs w:val="20"/>
          <w:lang w:eastAsia="nl-NL"/>
        </w:rPr>
        <w:t>ruggenprik</w:t>
      </w:r>
      <w:r w:rsidR="00335017"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of pethidine  of </w:t>
      </w:r>
      <w:proofErr w:type="spellStart"/>
      <w:r w:rsidRPr="00452F37">
        <w:rPr>
          <w:rFonts w:eastAsia="Times New Roman" w:cstheme="majorBidi"/>
          <w:iCs/>
          <w:color w:val="31849B" w:themeColor="accent5" w:themeShade="BF"/>
          <w:sz w:val="20"/>
          <w:szCs w:val="20"/>
          <w:lang w:eastAsia="nl-NL"/>
        </w:rPr>
        <w:t>remifentanil</w:t>
      </w:r>
      <w:proofErr w:type="spellEnd"/>
    </w:p>
    <w:p w14:paraId="44E3F112" w14:textId="2DA4C5A5"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Hartfilmpje van het kindje</w:t>
      </w:r>
      <w:r w:rsidR="00335017"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waarvoor actie vereist is </w:t>
      </w:r>
    </w:p>
    <w:p w14:paraId="77A41255" w14:textId="77777777"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Als de hartslag van de moeder geregistreerd moet worden (hart patiënten)</w:t>
      </w:r>
    </w:p>
    <w:p w14:paraId="6C603C10" w14:textId="60C33104" w:rsidR="00452F37" w:rsidRPr="00452F37" w:rsidRDefault="00452F37" w:rsidP="00524084">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D210F5">
        <w:rPr>
          <w:rFonts w:eastAsia="Times New Roman" w:cstheme="majorBidi"/>
          <w:iCs/>
          <w:color w:val="31849B" w:themeColor="accent5" w:themeShade="BF"/>
          <w:sz w:val="20"/>
          <w:szCs w:val="20"/>
          <w:lang w:eastAsia="nl-NL"/>
        </w:rPr>
        <w:t xml:space="preserve">Zwangerschapsvergiftiging (in </w:t>
      </w:r>
      <w:r w:rsidRPr="00452F37">
        <w:rPr>
          <w:rFonts w:eastAsia="Times New Roman" w:cstheme="majorBidi"/>
          <w:iCs/>
          <w:color w:val="31849B" w:themeColor="accent5" w:themeShade="BF"/>
          <w:sz w:val="20"/>
          <w:szCs w:val="20"/>
          <w:lang w:eastAsia="nl-NL"/>
        </w:rPr>
        <w:t xml:space="preserve">ieder geval indien </w:t>
      </w:r>
      <w:r w:rsidR="00D210F5">
        <w:rPr>
          <w:rFonts w:eastAsia="Times New Roman" w:cstheme="majorBidi"/>
          <w:iCs/>
          <w:color w:val="31849B" w:themeColor="accent5" w:themeShade="BF"/>
          <w:sz w:val="20"/>
          <w:szCs w:val="20"/>
          <w:lang w:eastAsia="nl-NL"/>
        </w:rPr>
        <w:t xml:space="preserve">er </w:t>
      </w:r>
      <w:bookmarkStart w:id="0" w:name="_GoBack"/>
      <w:bookmarkEnd w:id="0"/>
      <w:r w:rsidRPr="00452F37">
        <w:rPr>
          <w:rFonts w:eastAsia="Times New Roman" w:cstheme="majorBidi"/>
          <w:iCs/>
          <w:color w:val="31849B" w:themeColor="accent5" w:themeShade="BF"/>
          <w:sz w:val="20"/>
          <w:szCs w:val="20"/>
          <w:lang w:eastAsia="nl-NL"/>
        </w:rPr>
        <w:t>medicatie</w:t>
      </w:r>
      <w:r w:rsidR="00D210F5">
        <w:rPr>
          <w:rFonts w:eastAsia="Times New Roman" w:cstheme="majorBidi"/>
          <w:iCs/>
          <w:color w:val="31849B" w:themeColor="accent5" w:themeShade="BF"/>
          <w:sz w:val="20"/>
          <w:szCs w:val="20"/>
          <w:lang w:eastAsia="nl-NL"/>
        </w:rPr>
        <w:t xml:space="preserve"> via het infuus wordt toegediend</w:t>
      </w:r>
      <w:r w:rsidRPr="00452F37">
        <w:rPr>
          <w:rFonts w:eastAsia="Times New Roman" w:cstheme="majorBidi"/>
          <w:iCs/>
          <w:color w:val="31849B" w:themeColor="accent5" w:themeShade="BF"/>
          <w:sz w:val="20"/>
          <w:szCs w:val="20"/>
          <w:lang w:eastAsia="nl-NL"/>
        </w:rPr>
        <w:t>)</w:t>
      </w:r>
    </w:p>
    <w:p w14:paraId="42ED3550" w14:textId="144CCE76"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4919B9">
        <w:rPr>
          <w:rFonts w:eastAsia="Times New Roman" w:cstheme="majorBidi"/>
          <w:iCs/>
          <w:color w:val="31849B" w:themeColor="accent5" w:themeShade="BF"/>
          <w:sz w:val="20"/>
          <w:szCs w:val="20"/>
          <w:lang w:eastAsia="nl-NL"/>
        </w:rPr>
        <w:t>Bij</w:t>
      </w:r>
      <w:r w:rsidR="004919B9"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bloed overdraagbare aandoeningen (HIV/hepatitis </w:t>
      </w:r>
      <w:proofErr w:type="spellStart"/>
      <w:r w:rsidRPr="00452F37">
        <w:rPr>
          <w:rFonts w:eastAsia="Times New Roman" w:cstheme="majorBidi"/>
          <w:iCs/>
          <w:color w:val="31849B" w:themeColor="accent5" w:themeShade="BF"/>
          <w:sz w:val="20"/>
          <w:szCs w:val="20"/>
          <w:lang w:eastAsia="nl-NL"/>
        </w:rPr>
        <w:t>etc</w:t>
      </w:r>
      <w:proofErr w:type="spellEnd"/>
      <w:r w:rsidRPr="00452F37">
        <w:rPr>
          <w:rFonts w:eastAsia="Times New Roman" w:cstheme="majorBidi"/>
          <w:iCs/>
          <w:color w:val="31849B" w:themeColor="accent5" w:themeShade="BF"/>
          <w:sz w:val="20"/>
          <w:szCs w:val="20"/>
          <w:lang w:eastAsia="nl-NL"/>
        </w:rPr>
        <w:t xml:space="preserve">) of </w:t>
      </w:r>
      <w:r w:rsidR="00D210F5">
        <w:rPr>
          <w:rFonts w:eastAsia="Times New Roman" w:cstheme="majorBidi"/>
          <w:iCs/>
          <w:color w:val="31849B" w:themeColor="accent5" w:themeShade="BF"/>
          <w:sz w:val="20"/>
          <w:szCs w:val="20"/>
          <w:lang w:eastAsia="nl-NL"/>
        </w:rPr>
        <w:t>indien dit onbekend is.</w:t>
      </w:r>
    </w:p>
    <w:p w14:paraId="21230F83"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Gebroken vliezen en nog geen goede weeën</w:t>
      </w:r>
    </w:p>
    <w:p w14:paraId="5916D913"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Diarree</w:t>
      </w:r>
    </w:p>
    <w:p w14:paraId="5C92887D"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p>
    <w:p w14:paraId="7C8B1466"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Uitdrijving (alle bovenstaande plus):</w:t>
      </w:r>
    </w:p>
    <w:p w14:paraId="7E9A89F5" w14:textId="28C6C846"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Stuitligging</w:t>
      </w:r>
      <w:r w:rsidR="00335017">
        <w:rPr>
          <w:rFonts w:eastAsia="Times New Roman" w:cstheme="majorBidi"/>
          <w:iCs/>
          <w:color w:val="31849B" w:themeColor="accent5" w:themeShade="BF"/>
          <w:sz w:val="20"/>
          <w:szCs w:val="20"/>
          <w:lang w:eastAsia="nl-NL"/>
        </w:rPr>
        <w:t xml:space="preserve"> van het kindje</w:t>
      </w:r>
    </w:p>
    <w:p w14:paraId="09AB746B" w14:textId="2FBABCBC"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Tweelingzwangerschap</w:t>
      </w:r>
    </w:p>
    <w:p w14:paraId="119DDC74" w14:textId="2AC9EEAD"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Indicatie kunstverlossing (niet vorderen</w:t>
      </w:r>
      <w:r w:rsidR="00D210F5">
        <w:rPr>
          <w:rFonts w:eastAsia="Times New Roman" w:cstheme="majorBidi"/>
          <w:iCs/>
          <w:color w:val="31849B" w:themeColor="accent5" w:themeShade="BF"/>
          <w:sz w:val="20"/>
          <w:szCs w:val="20"/>
          <w:lang w:eastAsia="nl-NL"/>
        </w:rPr>
        <w:t xml:space="preserve">de baring, </w:t>
      </w:r>
      <w:r w:rsidR="00085C1A">
        <w:rPr>
          <w:rFonts w:eastAsia="Times New Roman" w:cstheme="majorBidi"/>
          <w:iCs/>
          <w:color w:val="31849B" w:themeColor="accent5" w:themeShade="BF"/>
          <w:sz w:val="20"/>
          <w:szCs w:val="20"/>
          <w:lang w:eastAsia="nl-NL"/>
        </w:rPr>
        <w:t>of bij twijfel over de conditie van uw kindje</w:t>
      </w:r>
      <w:r w:rsidRPr="00452F37">
        <w:rPr>
          <w:rFonts w:eastAsia="Times New Roman" w:cstheme="majorBidi"/>
          <w:iCs/>
          <w:color w:val="31849B" w:themeColor="accent5" w:themeShade="BF"/>
          <w:sz w:val="20"/>
          <w:szCs w:val="20"/>
          <w:lang w:eastAsia="nl-NL"/>
        </w:rPr>
        <w:t>)</w:t>
      </w:r>
    </w:p>
    <w:p w14:paraId="701F0EBA" w14:textId="1FD628D5"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proofErr w:type="spellStart"/>
      <w:r w:rsidRPr="00452F37">
        <w:rPr>
          <w:rFonts w:eastAsia="Times New Roman" w:cstheme="majorBidi"/>
          <w:iCs/>
          <w:color w:val="31849B" w:themeColor="accent5" w:themeShade="BF"/>
          <w:sz w:val="20"/>
          <w:szCs w:val="20"/>
          <w:lang w:eastAsia="nl-NL"/>
        </w:rPr>
        <w:t>Schouderdystocie</w:t>
      </w:r>
      <w:proofErr w:type="spellEnd"/>
      <w:r w:rsidRPr="00452F37">
        <w:rPr>
          <w:rFonts w:eastAsia="Times New Roman" w:cstheme="majorBidi"/>
          <w:iCs/>
          <w:color w:val="31849B" w:themeColor="accent5" w:themeShade="BF"/>
          <w:sz w:val="20"/>
          <w:szCs w:val="20"/>
          <w:lang w:eastAsia="nl-NL"/>
        </w:rPr>
        <w:t xml:space="preserve"> </w:t>
      </w:r>
      <w:r w:rsidR="00085C1A">
        <w:rPr>
          <w:rFonts w:eastAsia="Times New Roman" w:cstheme="majorBidi"/>
          <w:iCs/>
          <w:color w:val="31849B" w:themeColor="accent5" w:themeShade="BF"/>
          <w:sz w:val="20"/>
          <w:szCs w:val="20"/>
          <w:lang w:eastAsia="nl-NL"/>
        </w:rPr>
        <w:t>bij een vorige bevalling</w:t>
      </w:r>
    </w:p>
    <w:p w14:paraId="7284E56F" w14:textId="20F96754"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lastRenderedPageBreak/>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lichaams</w:t>
      </w:r>
      <w:r w:rsidRPr="00452F37">
        <w:rPr>
          <w:rFonts w:eastAsia="Times New Roman" w:cstheme="majorBidi"/>
          <w:iCs/>
          <w:color w:val="31849B" w:themeColor="accent5" w:themeShade="BF"/>
          <w:sz w:val="20"/>
          <w:szCs w:val="20"/>
          <w:lang w:eastAsia="nl-NL"/>
        </w:rPr>
        <w:t>gewicht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&gt;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125 kilo of niet mobiel genoeg om zelf uit bad te komen</w:t>
      </w:r>
    </w:p>
    <w:p w14:paraId="6F62DADE" w14:textId="75E93FE1"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V</w:t>
      </w:r>
      <w:r w:rsidRPr="00452F37">
        <w:rPr>
          <w:rFonts w:eastAsia="Times New Roman" w:cstheme="majorBidi"/>
          <w:iCs/>
          <w:color w:val="31849B" w:themeColor="accent5" w:themeShade="BF"/>
          <w:sz w:val="20"/>
          <w:szCs w:val="20"/>
          <w:lang w:eastAsia="nl-NL"/>
        </w:rPr>
        <w:t>roeggeboorte &lt;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36 weken</w:t>
      </w:r>
    </w:p>
    <w:p w14:paraId="3E73671E"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Diabetes mellitus met insuline</w:t>
      </w:r>
    </w:p>
    <w:p w14:paraId="6C47B619" w14:textId="290821BD"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085C1A">
        <w:rPr>
          <w:rFonts w:eastAsia="Times New Roman" w:cstheme="majorBidi"/>
          <w:iCs/>
          <w:color w:val="31849B" w:themeColor="accent5" w:themeShade="BF"/>
          <w:sz w:val="20"/>
          <w:szCs w:val="20"/>
          <w:lang w:eastAsia="nl-NL"/>
        </w:rPr>
        <w:t>Zwangerschapsd</w:t>
      </w:r>
      <w:r w:rsidRPr="00452F37">
        <w:rPr>
          <w:rFonts w:eastAsia="Times New Roman" w:cstheme="majorBidi"/>
          <w:iCs/>
          <w:color w:val="31849B" w:themeColor="accent5" w:themeShade="BF"/>
          <w:sz w:val="20"/>
          <w:szCs w:val="20"/>
          <w:lang w:eastAsia="nl-NL"/>
        </w:rPr>
        <w:t>iabetes</w:t>
      </w:r>
      <w:r w:rsidR="00085C1A">
        <w:rPr>
          <w:rFonts w:eastAsia="Times New Roman" w:cstheme="majorBidi"/>
          <w:iCs/>
          <w:color w:val="31849B" w:themeColor="accent5" w:themeShade="BF"/>
          <w:sz w:val="20"/>
          <w:szCs w:val="20"/>
          <w:lang w:eastAsia="nl-NL"/>
        </w:rPr>
        <w:t xml:space="preserve"> met</w:t>
      </w:r>
      <w:r w:rsidRPr="00452F37">
        <w:rPr>
          <w:rFonts w:eastAsia="Times New Roman" w:cstheme="majorBidi"/>
          <w:iCs/>
          <w:color w:val="31849B" w:themeColor="accent5" w:themeShade="BF"/>
          <w:sz w:val="20"/>
          <w:szCs w:val="20"/>
          <w:lang w:eastAsia="nl-NL"/>
        </w:rPr>
        <w:t xml:space="preserve"> daarbij verdenking op </w:t>
      </w:r>
      <w:r w:rsidR="00085C1A">
        <w:rPr>
          <w:rFonts w:eastAsia="Times New Roman" w:cstheme="majorBidi"/>
          <w:iCs/>
          <w:color w:val="31849B" w:themeColor="accent5" w:themeShade="BF"/>
          <w:sz w:val="20"/>
          <w:szCs w:val="20"/>
          <w:lang w:eastAsia="nl-NL"/>
        </w:rPr>
        <w:t>een groot kind</w:t>
      </w:r>
    </w:p>
    <w:p w14:paraId="1621D2DF" w14:textId="68037738"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 xml:space="preserve">Geschat gewicht </w:t>
      </w:r>
      <w:r w:rsidR="00085C1A">
        <w:rPr>
          <w:rFonts w:eastAsia="Times New Roman" w:cstheme="majorBidi"/>
          <w:iCs/>
          <w:color w:val="31849B" w:themeColor="accent5" w:themeShade="BF"/>
          <w:sz w:val="20"/>
          <w:szCs w:val="20"/>
          <w:lang w:eastAsia="nl-NL"/>
        </w:rPr>
        <w:t xml:space="preserve">van het </w:t>
      </w:r>
      <w:r w:rsidR="00335017">
        <w:rPr>
          <w:rFonts w:eastAsia="Times New Roman" w:cstheme="majorBidi"/>
          <w:iCs/>
          <w:color w:val="31849B" w:themeColor="accent5" w:themeShade="BF"/>
          <w:sz w:val="20"/>
          <w:szCs w:val="20"/>
          <w:lang w:eastAsia="nl-NL"/>
        </w:rPr>
        <w:t>kindje &gt;</w:t>
      </w:r>
      <w:r w:rsidR="00085C1A">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4500 gram</w:t>
      </w:r>
    </w:p>
    <w:p w14:paraId="2AA37D2B" w14:textId="6C1C7A2A"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Kind</w:t>
      </w:r>
      <w:r w:rsidR="00085C1A">
        <w:rPr>
          <w:rFonts w:eastAsia="Times New Roman" w:cstheme="majorBidi"/>
          <w:iCs/>
          <w:color w:val="31849B" w:themeColor="accent5" w:themeShade="BF"/>
          <w:sz w:val="20"/>
          <w:szCs w:val="20"/>
          <w:lang w:eastAsia="nl-NL"/>
        </w:rPr>
        <w:t>je</w:t>
      </w:r>
      <w:r w:rsidRPr="00452F37">
        <w:rPr>
          <w:rFonts w:eastAsia="Times New Roman" w:cstheme="majorBidi"/>
          <w:iCs/>
          <w:color w:val="31849B" w:themeColor="accent5" w:themeShade="BF"/>
          <w:sz w:val="20"/>
          <w:szCs w:val="20"/>
          <w:lang w:eastAsia="nl-NL"/>
        </w:rPr>
        <w:t xml:space="preserve"> met contra-indicatie voor watergeboorte (bijvoorbeeld </w:t>
      </w:r>
      <w:r w:rsidR="00085C1A">
        <w:rPr>
          <w:rFonts w:eastAsia="Times New Roman" w:cstheme="majorBidi"/>
          <w:iCs/>
          <w:color w:val="31849B" w:themeColor="accent5" w:themeShade="BF"/>
          <w:sz w:val="20"/>
          <w:szCs w:val="20"/>
          <w:lang w:eastAsia="nl-NL"/>
        </w:rPr>
        <w:t>bij verwachtte aangeboren afwijkingen bij het kindje)</w:t>
      </w:r>
    </w:p>
    <w:p w14:paraId="5D05B163" w14:textId="63043028"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 xml:space="preserve">Voorgeschiedenis van </w:t>
      </w:r>
      <w:r w:rsidR="00335017">
        <w:rPr>
          <w:rFonts w:eastAsia="Times New Roman" w:cstheme="majorBidi"/>
          <w:iCs/>
          <w:color w:val="31849B" w:themeColor="accent5" w:themeShade="BF"/>
          <w:sz w:val="20"/>
          <w:szCs w:val="20"/>
          <w:lang w:eastAsia="nl-NL"/>
        </w:rPr>
        <w:t>ruim bloedverlies</w:t>
      </w:r>
      <w:r w:rsidRPr="00452F37">
        <w:rPr>
          <w:rFonts w:eastAsia="Times New Roman" w:cstheme="majorBidi"/>
          <w:iCs/>
          <w:color w:val="31849B" w:themeColor="accent5" w:themeShade="BF"/>
          <w:sz w:val="20"/>
          <w:szCs w:val="20"/>
          <w:lang w:eastAsia="nl-NL"/>
        </w:rPr>
        <w:t>, afhankelijk van hoeveelheid en oorzaak (ter overleg tussen zorgverlener en zwangere)</w:t>
      </w:r>
    </w:p>
    <w:p w14:paraId="3E7309D8"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p>
    <w:p w14:paraId="5E4D6601"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p>
    <w:p w14:paraId="5A4F1997"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r w:rsidRPr="00452F37">
        <w:rPr>
          <w:rFonts w:eastAsiaTheme="majorEastAsia" w:cs="Times New Roman"/>
          <w:i/>
          <w:iCs/>
          <w:noProof/>
          <w:sz w:val="20"/>
          <w:szCs w:val="20"/>
          <w:lang w:eastAsia="nl-NL"/>
        </w:rPr>
        <w:lastRenderedPageBreak/>
        <w:drawing>
          <wp:inline distT="0" distB="0" distL="0" distR="0" wp14:anchorId="60BA3A67" wp14:editId="635F5BA1">
            <wp:extent cx="4085236" cy="2955812"/>
            <wp:effectExtent l="0" t="0" r="0" b="0"/>
            <wp:docPr id="3" name="irc_mi"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cstate="print"/>
                    <a:srcRect/>
                    <a:stretch>
                      <a:fillRect/>
                    </a:stretch>
                  </pic:blipFill>
                  <pic:spPr bwMode="auto">
                    <a:xfrm>
                      <a:off x="0" y="0"/>
                      <a:ext cx="4266593" cy="3087030"/>
                    </a:xfrm>
                    <a:prstGeom prst="rect">
                      <a:avLst/>
                    </a:prstGeom>
                    <a:noFill/>
                    <a:ln w="9525">
                      <a:noFill/>
                      <a:miter lim="800000"/>
                      <a:headEnd/>
                      <a:tailEnd/>
                    </a:ln>
                  </pic:spPr>
                </pic:pic>
              </a:graphicData>
            </a:graphic>
          </wp:inline>
        </w:drawing>
      </w:r>
    </w:p>
    <w:p w14:paraId="27959EE8" w14:textId="02468D0B" w:rsidR="00085C1A" w:rsidRDefault="00452F37" w:rsidP="00452F37">
      <w:pPr>
        <w:keepNext/>
        <w:keepLines/>
        <w:spacing w:before="80" w:after="0" w:line="300" w:lineRule="auto"/>
        <w:outlineLvl w:val="3"/>
        <w:rPr>
          <w:rFonts w:eastAsia="Times New Roman" w:cstheme="majorBidi"/>
          <w:b/>
          <w:i/>
          <w:iCs/>
          <w:color w:val="31849B" w:themeColor="accent5" w:themeShade="BF"/>
          <w:sz w:val="20"/>
          <w:szCs w:val="20"/>
          <w:lang w:eastAsia="nl-NL"/>
        </w:rPr>
      </w:pPr>
      <w:r w:rsidRPr="00452F37">
        <w:rPr>
          <w:rFonts w:eastAsia="Times New Roman" w:cstheme="majorBidi"/>
          <w:i/>
          <w:iCs/>
          <w:color w:val="31849B" w:themeColor="accent5" w:themeShade="BF"/>
          <w:sz w:val="20"/>
          <w:szCs w:val="20"/>
          <w:lang w:eastAsia="nl-NL"/>
        </w:rPr>
        <w:t xml:space="preserve">        </w:t>
      </w:r>
      <w:r w:rsidRPr="00452F37">
        <w:rPr>
          <w:rFonts w:eastAsia="Times New Roman" w:cstheme="majorBidi"/>
          <w:b/>
          <w:i/>
          <w:iCs/>
          <w:color w:val="31849B" w:themeColor="accent5" w:themeShade="BF"/>
          <w:sz w:val="20"/>
          <w:szCs w:val="20"/>
          <w:lang w:eastAsia="nl-NL"/>
        </w:rPr>
        <w:t xml:space="preserve">In Bernhoven staat </w:t>
      </w:r>
      <w:proofErr w:type="spellStart"/>
      <w:r w:rsidRPr="00452F37">
        <w:rPr>
          <w:rFonts w:eastAsia="Times New Roman" w:cstheme="majorBidi"/>
          <w:b/>
          <w:i/>
          <w:iCs/>
          <w:color w:val="31849B" w:themeColor="accent5" w:themeShade="BF"/>
          <w:sz w:val="20"/>
          <w:szCs w:val="20"/>
          <w:lang w:eastAsia="nl-NL"/>
        </w:rPr>
        <w:t>bevalbad</w:t>
      </w:r>
      <w:proofErr w:type="spellEnd"/>
      <w:r w:rsidRPr="00452F37">
        <w:rPr>
          <w:rFonts w:eastAsia="Times New Roman" w:cstheme="majorBidi"/>
          <w:b/>
          <w:i/>
          <w:iCs/>
          <w:color w:val="31849B" w:themeColor="accent5" w:themeShade="BF"/>
          <w:sz w:val="20"/>
          <w:szCs w:val="20"/>
          <w:lang w:eastAsia="nl-NL"/>
        </w:rPr>
        <w:t xml:space="preserve">  maat mini</w:t>
      </w:r>
    </w:p>
    <w:p w14:paraId="679D820F" w14:textId="77777777" w:rsidR="00085C1A" w:rsidRDefault="00085C1A">
      <w:pPr>
        <w:rPr>
          <w:rFonts w:eastAsia="Times New Roman" w:cstheme="majorBidi"/>
          <w:b/>
          <w:i/>
          <w:iCs/>
          <w:color w:val="31849B" w:themeColor="accent5" w:themeShade="BF"/>
          <w:sz w:val="20"/>
          <w:szCs w:val="20"/>
          <w:lang w:eastAsia="nl-NL"/>
        </w:rPr>
      </w:pPr>
      <w:r>
        <w:rPr>
          <w:rFonts w:eastAsia="Times New Roman" w:cstheme="majorBidi"/>
          <w:b/>
          <w:i/>
          <w:iCs/>
          <w:color w:val="31849B" w:themeColor="accent5" w:themeShade="BF"/>
          <w:sz w:val="20"/>
          <w:szCs w:val="20"/>
          <w:lang w:eastAsia="nl-NL"/>
        </w:rPr>
        <w:br w:type="page"/>
      </w:r>
    </w:p>
    <w:p w14:paraId="06B90020" w14:textId="77777777" w:rsidR="00452F37" w:rsidRPr="00452F37" w:rsidRDefault="00452F37" w:rsidP="00452F37">
      <w:pPr>
        <w:keepNext/>
        <w:keepLines/>
        <w:spacing w:before="80" w:after="0" w:line="300" w:lineRule="auto"/>
        <w:outlineLvl w:val="3"/>
        <w:rPr>
          <w:rFonts w:eastAsia="Times New Roman" w:cstheme="majorBidi"/>
          <w:b/>
          <w:i/>
          <w:iCs/>
          <w:color w:val="31849B" w:themeColor="accent5" w:themeShade="BF"/>
          <w:sz w:val="20"/>
          <w:szCs w:val="20"/>
          <w:lang w:eastAsia="nl-NL"/>
        </w:rPr>
      </w:pPr>
    </w:p>
    <w:p w14:paraId="31FDF715"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r w:rsidRPr="00452F37">
        <w:rPr>
          <w:rFonts w:asciiTheme="majorHAnsi" w:eastAsiaTheme="majorEastAsia" w:hAnsiTheme="majorHAnsi" w:cstheme="majorBidi"/>
          <w:i/>
          <w:iCs/>
          <w:noProof/>
          <w:color w:val="0000FF"/>
          <w:sz w:val="18"/>
          <w:szCs w:val="18"/>
          <w:lang w:eastAsia="nl-NL"/>
        </w:rPr>
        <w:drawing>
          <wp:anchor distT="0" distB="0" distL="114300" distR="114300" simplePos="0" relativeHeight="251658240" behindDoc="1" locked="0" layoutInCell="1" allowOverlap="1" wp14:anchorId="5C4B2400" wp14:editId="49B0FF26">
            <wp:simplePos x="0" y="0"/>
            <wp:positionH relativeFrom="margin">
              <wp:align>center</wp:align>
            </wp:positionH>
            <wp:positionV relativeFrom="paragraph">
              <wp:posOffset>0</wp:posOffset>
            </wp:positionV>
            <wp:extent cx="2190750" cy="2190750"/>
            <wp:effectExtent l="0" t="0" r="0" b="0"/>
            <wp:wrapTight wrapText="bothSides">
              <wp:wrapPolygon edited="0">
                <wp:start x="8828" y="1690"/>
                <wp:lineTo x="7701" y="2254"/>
                <wp:lineTo x="4132" y="4696"/>
                <wp:lineTo x="2817" y="8077"/>
                <wp:lineTo x="2817" y="11082"/>
                <wp:lineTo x="4132" y="14087"/>
                <wp:lineTo x="4132" y="14650"/>
                <wp:lineTo x="7701" y="17092"/>
                <wp:lineTo x="8452" y="17092"/>
                <wp:lineTo x="1878" y="18031"/>
                <wp:lineTo x="2066" y="19346"/>
                <wp:lineTo x="18595" y="19722"/>
                <wp:lineTo x="19534" y="19722"/>
                <wp:lineTo x="20097" y="18407"/>
                <wp:lineTo x="19158" y="18031"/>
                <wp:lineTo x="12960" y="17092"/>
                <wp:lineTo x="13711" y="17092"/>
                <wp:lineTo x="17280" y="14650"/>
                <wp:lineTo x="18595" y="11082"/>
                <wp:lineTo x="18595" y="8077"/>
                <wp:lineTo x="17280" y="4696"/>
                <wp:lineTo x="13711" y="2254"/>
                <wp:lineTo x="12584" y="1690"/>
                <wp:lineTo x="8828" y="1690"/>
              </wp:wrapPolygon>
            </wp:wrapTight>
            <wp:docPr id="2" name="Afbeelding 2" descr="C:\Users\Marjon\Documents\VSV Bernhoven\Visie\Kiem logo\Web\Kiem logo rgb 130x130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n\Documents\VSV Bernhoven\Visie\Kiem logo\Web\Kiem logo rgb 130x130 transpar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CC16F" w14:textId="77777777" w:rsidR="00452F37" w:rsidRPr="00452F37" w:rsidRDefault="00452F37" w:rsidP="00452F37">
      <w:pPr>
        <w:spacing w:after="160" w:line="300" w:lineRule="auto"/>
        <w:rPr>
          <w:rFonts w:eastAsiaTheme="minorEastAsia"/>
          <w:sz w:val="20"/>
          <w:szCs w:val="20"/>
          <w:lang w:eastAsia="nl-NL"/>
        </w:rPr>
      </w:pPr>
    </w:p>
    <w:p w14:paraId="5995B33D" w14:textId="77777777" w:rsidR="00452F37" w:rsidRPr="00452F37" w:rsidRDefault="00452F37" w:rsidP="00452F37">
      <w:pPr>
        <w:spacing w:after="160" w:line="300" w:lineRule="auto"/>
        <w:rPr>
          <w:rFonts w:eastAsiaTheme="minorEastAsia"/>
          <w:sz w:val="20"/>
          <w:szCs w:val="20"/>
          <w:lang w:eastAsia="nl-NL"/>
        </w:rPr>
      </w:pPr>
    </w:p>
    <w:p w14:paraId="5F0A04FF" w14:textId="77777777" w:rsidR="00452F37" w:rsidRPr="00452F37" w:rsidRDefault="00452F37" w:rsidP="00452F37">
      <w:pPr>
        <w:spacing w:after="160" w:line="300" w:lineRule="auto"/>
        <w:rPr>
          <w:rFonts w:eastAsiaTheme="minorEastAsia"/>
          <w:sz w:val="20"/>
          <w:szCs w:val="20"/>
          <w:lang w:eastAsia="nl-NL"/>
        </w:rPr>
      </w:pPr>
    </w:p>
    <w:p w14:paraId="1E6EA2AD" w14:textId="77777777" w:rsidR="00452F37" w:rsidRPr="00452F37" w:rsidRDefault="00452F37" w:rsidP="00452F37">
      <w:pPr>
        <w:spacing w:after="160" w:line="300" w:lineRule="auto"/>
        <w:rPr>
          <w:rFonts w:eastAsiaTheme="minorEastAsia"/>
          <w:sz w:val="20"/>
          <w:szCs w:val="20"/>
          <w:lang w:eastAsia="nl-NL"/>
        </w:rPr>
      </w:pPr>
    </w:p>
    <w:p w14:paraId="156379E0" w14:textId="77777777" w:rsidR="00452F37" w:rsidRPr="00452F37" w:rsidRDefault="00452F37" w:rsidP="00452F37">
      <w:pPr>
        <w:spacing w:after="160" w:line="300" w:lineRule="auto"/>
        <w:rPr>
          <w:rFonts w:eastAsiaTheme="minorEastAsia"/>
          <w:sz w:val="20"/>
          <w:szCs w:val="20"/>
          <w:lang w:eastAsia="nl-NL"/>
        </w:rPr>
      </w:pPr>
    </w:p>
    <w:p w14:paraId="2447549A" w14:textId="77777777" w:rsidR="00452F37" w:rsidRPr="00452F37" w:rsidRDefault="00452F37" w:rsidP="00452F37">
      <w:pPr>
        <w:spacing w:after="160" w:line="300" w:lineRule="auto"/>
        <w:rPr>
          <w:rFonts w:eastAsiaTheme="minorEastAsia"/>
          <w:sz w:val="20"/>
          <w:szCs w:val="20"/>
          <w:lang w:eastAsia="nl-NL"/>
        </w:rPr>
      </w:pPr>
    </w:p>
    <w:p w14:paraId="5F8563B2" w14:textId="77777777" w:rsidR="00452F37" w:rsidRPr="00452F37" w:rsidRDefault="00452F37" w:rsidP="00452F37">
      <w:pPr>
        <w:spacing w:after="160" w:line="300" w:lineRule="auto"/>
        <w:rPr>
          <w:rFonts w:eastAsiaTheme="minorEastAsia"/>
          <w:sz w:val="20"/>
          <w:szCs w:val="20"/>
          <w:lang w:eastAsia="nl-NL"/>
        </w:rPr>
      </w:pPr>
    </w:p>
    <w:p w14:paraId="3490C8D8" w14:textId="77777777" w:rsidR="005C6283" w:rsidRDefault="005C6283" w:rsidP="004B7616">
      <w:pPr>
        <w:spacing w:after="160" w:line="300" w:lineRule="auto"/>
      </w:pPr>
    </w:p>
    <w:sectPr w:rsidR="005C6283" w:rsidSect="00452F37">
      <w:footerReference w:type="default" r:id="rId10"/>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2A09" w14:textId="77777777" w:rsidR="009B12D4" w:rsidRDefault="009B12D4" w:rsidP="00452F37">
      <w:pPr>
        <w:spacing w:after="0" w:line="240" w:lineRule="auto"/>
      </w:pPr>
      <w:r>
        <w:separator/>
      </w:r>
    </w:p>
  </w:endnote>
  <w:endnote w:type="continuationSeparator" w:id="0">
    <w:p w14:paraId="3BC68098" w14:textId="77777777" w:rsidR="009B12D4" w:rsidRDefault="009B12D4" w:rsidP="0045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71421"/>
      <w:docPartObj>
        <w:docPartGallery w:val="Page Numbers (Bottom of Page)"/>
        <w:docPartUnique/>
      </w:docPartObj>
    </w:sdtPr>
    <w:sdtEndPr/>
    <w:sdtContent>
      <w:p w14:paraId="61395467" w14:textId="3B9B45B5" w:rsidR="00452F37" w:rsidRDefault="00452F37">
        <w:pPr>
          <w:pStyle w:val="Voettekst"/>
          <w:jc w:val="center"/>
        </w:pPr>
        <w:r>
          <w:fldChar w:fldCharType="begin"/>
        </w:r>
        <w:r>
          <w:instrText>PAGE   \* MERGEFORMAT</w:instrText>
        </w:r>
        <w:r>
          <w:fldChar w:fldCharType="separate"/>
        </w:r>
        <w:r w:rsidR="004B7616">
          <w:rPr>
            <w:noProof/>
          </w:rPr>
          <w:t>2</w:t>
        </w:r>
        <w:r>
          <w:fldChar w:fldCharType="end"/>
        </w:r>
      </w:p>
    </w:sdtContent>
  </w:sdt>
  <w:p w14:paraId="6F67EF0C" w14:textId="77777777" w:rsidR="00452F37" w:rsidRDefault="00452F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6461" w14:textId="77777777" w:rsidR="009B12D4" w:rsidRDefault="009B12D4" w:rsidP="00452F37">
      <w:pPr>
        <w:spacing w:after="0" w:line="240" w:lineRule="auto"/>
      </w:pPr>
      <w:r>
        <w:separator/>
      </w:r>
    </w:p>
  </w:footnote>
  <w:footnote w:type="continuationSeparator" w:id="0">
    <w:p w14:paraId="1B6AE221" w14:textId="77777777" w:rsidR="009B12D4" w:rsidRDefault="009B12D4" w:rsidP="00452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37"/>
    <w:rsid w:val="00085C1A"/>
    <w:rsid w:val="00335017"/>
    <w:rsid w:val="00452F37"/>
    <w:rsid w:val="004919B9"/>
    <w:rsid w:val="004B3547"/>
    <w:rsid w:val="004B7616"/>
    <w:rsid w:val="00524084"/>
    <w:rsid w:val="00564040"/>
    <w:rsid w:val="005C6283"/>
    <w:rsid w:val="009B12D4"/>
    <w:rsid w:val="00D210F5"/>
    <w:rsid w:val="00E52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5063"/>
  <w15:chartTrackingRefBased/>
  <w15:docId w15:val="{6E65A55E-85D7-4CA0-A7FB-EBDA364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5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F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F37"/>
  </w:style>
  <w:style w:type="paragraph" w:styleId="Voettekst">
    <w:name w:val="footer"/>
    <w:basedOn w:val="Standaard"/>
    <w:link w:val="VoettekstChar"/>
    <w:uiPriority w:val="99"/>
    <w:unhideWhenUsed/>
    <w:rsid w:val="00452F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F37"/>
  </w:style>
  <w:style w:type="paragraph" w:styleId="Ballontekst">
    <w:name w:val="Balloon Text"/>
    <w:basedOn w:val="Standaard"/>
    <w:link w:val="BallontekstChar"/>
    <w:uiPriority w:val="99"/>
    <w:semiHidden/>
    <w:unhideWhenUsed/>
    <w:rsid w:val="00452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F37"/>
    <w:rPr>
      <w:rFonts w:ascii="Segoe UI" w:hAnsi="Segoe UI" w:cs="Segoe UI"/>
      <w:sz w:val="18"/>
      <w:szCs w:val="18"/>
    </w:rPr>
  </w:style>
  <w:style w:type="character" w:styleId="Verwijzingopmerking">
    <w:name w:val="annotation reference"/>
    <w:basedOn w:val="Standaardalinea-lettertype"/>
    <w:uiPriority w:val="99"/>
    <w:semiHidden/>
    <w:unhideWhenUsed/>
    <w:rsid w:val="00564040"/>
    <w:rPr>
      <w:sz w:val="16"/>
      <w:szCs w:val="16"/>
    </w:rPr>
  </w:style>
  <w:style w:type="paragraph" w:styleId="Tekstopmerking">
    <w:name w:val="annotation text"/>
    <w:basedOn w:val="Standaard"/>
    <w:link w:val="TekstopmerkingChar"/>
    <w:uiPriority w:val="99"/>
    <w:semiHidden/>
    <w:unhideWhenUsed/>
    <w:rsid w:val="005640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4040"/>
    <w:rPr>
      <w:sz w:val="20"/>
      <w:szCs w:val="20"/>
    </w:rPr>
  </w:style>
  <w:style w:type="paragraph" w:styleId="Onderwerpvanopmerking">
    <w:name w:val="annotation subject"/>
    <w:basedOn w:val="Tekstopmerking"/>
    <w:next w:val="Tekstopmerking"/>
    <w:link w:val="OnderwerpvanopmerkingChar"/>
    <w:uiPriority w:val="99"/>
    <w:semiHidden/>
    <w:unhideWhenUsed/>
    <w:rsid w:val="00564040"/>
    <w:rPr>
      <w:b/>
      <w:bCs/>
    </w:rPr>
  </w:style>
  <w:style w:type="character" w:customStyle="1" w:styleId="OnderwerpvanopmerkingChar">
    <w:name w:val="Onderwerp van opmerking Char"/>
    <w:basedOn w:val="TekstopmerkingChar"/>
    <w:link w:val="Onderwerpvanopmerking"/>
    <w:uiPriority w:val="99"/>
    <w:semiHidden/>
    <w:rsid w:val="00564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6l7Wuz8XXAhWBFZoKHYR1A0UQjRwIBw&amp;url=https://www.midwiferysupplies.ca/products/birth-pool-in-a-box-eco-mini-pool-professional&amp;psig=AOvVaw1m9dS7cjtjw4p4uPHP51aL&amp;ust=15110084680928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3472-805A-4CCE-89ED-DBD25A30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Bernhoven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den Nieuwenhuijzen</dc:creator>
  <cp:keywords/>
  <dc:description/>
  <cp:lastModifiedBy>Evelien van der Marck</cp:lastModifiedBy>
  <cp:revision>2</cp:revision>
  <cp:lastPrinted>2019-05-27T14:20:00Z</cp:lastPrinted>
  <dcterms:created xsi:type="dcterms:W3CDTF">2020-01-14T20:50:00Z</dcterms:created>
  <dcterms:modified xsi:type="dcterms:W3CDTF">2020-01-14T20:50:00Z</dcterms:modified>
</cp:coreProperties>
</file>